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48" w:rsidRPr="00C55D22" w:rsidRDefault="002D5148" w:rsidP="00C55D22">
      <w:pPr>
        <w:spacing w:line="440" w:lineRule="exact"/>
        <w:ind w:firstLineChars="200" w:firstLine="723"/>
        <w:jc w:val="center"/>
        <w:rPr>
          <w:rFonts w:asciiTheme="minorEastAsia" w:eastAsiaTheme="minorEastAsia" w:hAnsiTheme="minorEastAsia" w:cs="Arial"/>
          <w:b/>
          <w:sz w:val="36"/>
          <w:szCs w:val="36"/>
        </w:rPr>
      </w:pPr>
      <w:r w:rsidRPr="00C55D22">
        <w:rPr>
          <w:rFonts w:asciiTheme="minorEastAsia" w:eastAsiaTheme="minorEastAsia" w:hAnsiTheme="minorEastAsia" w:cs="Arial" w:hint="eastAsia"/>
          <w:b/>
          <w:sz w:val="36"/>
          <w:szCs w:val="36"/>
        </w:rPr>
        <w:t>水产与生命学院简介</w:t>
      </w:r>
    </w:p>
    <w:p w:rsidR="002D5148" w:rsidRDefault="002D5148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学院概况：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水产与生命学院源于海南黎族苗族自治州师范专科学校化生系，已有30多年的办学历史。2018年8月，为适应学校向海洋类高校转型，加快海洋学科建设，以生物科学、水产养殖学、海洋渔业科学与技术等优势专业为基础，建立了水产与生命学院。两年来学院快速发展，办学能力和水平持续提升，取得了可喜的成绩，成为学校彰显海洋特色的引领性学科。学院现有海洋渔业科学与技术、水产养殖学、生物科学、生物技术四个本科专业，在校本科生874名。联合培养硕士学位点2个，在校硕士研究生10名。</w:t>
      </w:r>
    </w:p>
    <w:p w:rsidR="002D5148" w:rsidRDefault="002D5148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师资力量：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教职工50人，专任教师38人，其中教授 12人，副教授14人，具博士学位教师23人。教师队伍职称、学历、年龄结构合理，团队教学科研能力强，学术科研氛围浓厚，是一支在教学、科研、管理、服务等各方面</w:t>
      </w:r>
      <w:r w:rsidR="00C55D22" w:rsidRPr="00C55D22">
        <w:rPr>
          <w:rFonts w:asciiTheme="minorEastAsia" w:eastAsiaTheme="minorEastAsia" w:hAnsiTheme="minorEastAsia" w:cs="Arial" w:hint="eastAsia"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116205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952875"/>
            <wp:effectExtent l="19050" t="0" r="2540" b="0"/>
            <wp:wrapSquare wrapText="bothSides"/>
            <wp:docPr id="11" name="图片 9" descr="3158128600045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8128600045404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Arial" w:hint="eastAsia"/>
          <w:sz w:val="28"/>
          <w:szCs w:val="28"/>
        </w:rPr>
        <w:t>能力突出的师资队伍。</w:t>
      </w:r>
    </w:p>
    <w:p w:rsidR="00F90D0C" w:rsidRDefault="002D5148" w:rsidP="00C55D22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科研平台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：学院拥有“热带海洋生物资源利用与保护教育部重点实验室”、“海南省热带海洋渔业资源保护与利用重点实验室”、</w:t>
      </w:r>
      <w:r>
        <w:rPr>
          <w:rFonts w:asciiTheme="minorEastAsia" w:eastAsiaTheme="minorEastAsia" w:hAnsiTheme="minorEastAsia" w:cs="Arial" w:hint="eastAsia"/>
          <w:sz w:val="28"/>
          <w:szCs w:val="28"/>
        </w:rPr>
        <w:lastRenderedPageBreak/>
        <w:t>“海南省两栖爬行动物研究重点实验室”等省部级科研平台3个，院士工作站1个，实验室面积4000多平方米，拥有仪器设备3600多万元。</w:t>
      </w:r>
      <w:r w:rsidR="00F90D0C" w:rsidRPr="00F90D0C">
        <w:rPr>
          <w:rFonts w:asciiTheme="minorEastAsia" w:eastAsiaTheme="minorEastAsia" w:hAnsiTheme="minorEastAsia" w:cs="Arial" w:hint="eastAsia"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-1174750</wp:posOffset>
            </wp:positionV>
            <wp:extent cx="5274310" cy="2924175"/>
            <wp:effectExtent l="19050" t="0" r="2540" b="0"/>
            <wp:wrapTopAndBottom/>
            <wp:docPr id="9" name="图片 1" descr="E:\办公用图片\海峡两岸学术交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办公用图片\海峡两岸学术交流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8D9" w:rsidRDefault="00AA68F0" w:rsidP="00F90D0C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4095750</wp:posOffset>
            </wp:positionV>
            <wp:extent cx="4972050" cy="3429000"/>
            <wp:effectExtent l="19050" t="0" r="0" b="0"/>
            <wp:wrapSquare wrapText="bothSides"/>
            <wp:docPr id="19" name="图片 3" descr="E:\办公室2\招生简章\2020水生学院招生简章\水生学院  招生宣传图片 2020\珊瑚多样性生态保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办公室2\招生简章\2020水生学院招生简章\水生学院  招生宣传图片 2020\珊瑚多样性生态保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科研成果：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 xml:space="preserve">近两年以来学院在科研方面硕果累累，累计承担了省级以上科研项目24项，获资科研经费1110万元。其中，包括国家自然科学基金项目2项，海南省重大科技项目3项，海南省自然科学基金项目5项。近两年教师发表论文88篇，其中SCI收录12篇，申请专利15项，出版专著7部。 </w:t>
      </w:r>
    </w:p>
    <w:p w:rsidR="00C55D22" w:rsidRDefault="00C55D22" w:rsidP="00C55D22">
      <w:pPr>
        <w:spacing w:line="440" w:lineRule="exact"/>
        <w:ind w:firstLineChars="200" w:firstLine="560"/>
        <w:rPr>
          <w:rFonts w:asciiTheme="minorEastAsia" w:eastAsiaTheme="minorEastAsia" w:hAnsiTheme="minorEastAsia" w:cs="Arial" w:hint="eastAsia"/>
          <w:sz w:val="28"/>
          <w:szCs w:val="28"/>
        </w:rPr>
      </w:pPr>
    </w:p>
    <w:p w:rsidR="00C55D22" w:rsidRDefault="00C55D22" w:rsidP="00C55D22">
      <w:pPr>
        <w:spacing w:line="440" w:lineRule="exact"/>
        <w:rPr>
          <w:rFonts w:asciiTheme="minorEastAsia" w:eastAsiaTheme="minorEastAsia" w:hAnsiTheme="minorEastAsia" w:cs="Arial" w:hint="eastAsia"/>
          <w:sz w:val="28"/>
          <w:szCs w:val="28"/>
        </w:rPr>
      </w:pPr>
    </w:p>
    <w:p w:rsidR="002D5148" w:rsidRDefault="00AA68F0" w:rsidP="00F90D0C">
      <w:pPr>
        <w:spacing w:line="440" w:lineRule="exact"/>
        <w:ind w:firstLineChars="150" w:firstLine="422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1933575</wp:posOffset>
            </wp:positionV>
            <wp:extent cx="5572125" cy="3712210"/>
            <wp:effectExtent l="19050" t="0" r="9525" b="0"/>
            <wp:wrapSquare wrapText="bothSides"/>
            <wp:docPr id="16" name="图片 2" descr="E:\办公室2\招生简章\2020水生学院招生简章\水生学院  招生宣传图片 2020\会展礼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办公室2\招生简章\2020水生学院招生简章\水生学院  招生宣传图片 2020\会展礼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学生培养：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>学院重视学生综合素质和能力的培养，积极组织学生参加“全国大学生海洋知识竞赛”、“ 全国大学生水产技能大赛”、“ 全国大学生生命科学竞赛”、“ 全国大学生水族箱造景大赛”等学科竞赛。2019年，学生荣获全国大学生海洋知识竞赛“大洋奖”1人，全国性竞赛一等奖3项7人次，二等奖4项10人次；学生创新创业训练计划获立国家级项目5项、省级项目10项。学院学风优良，学生学习刻苦勤奋，2018、2019年度共有27名应届毕业生考取硕士研究生。</w:t>
      </w: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AA68F0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b/>
          <w:sz w:val="28"/>
          <w:szCs w:val="28"/>
        </w:rPr>
      </w:pPr>
    </w:p>
    <w:p w:rsidR="002D5148" w:rsidRPr="00AA68F0" w:rsidRDefault="002D5148" w:rsidP="00AA68F0">
      <w:pPr>
        <w:spacing w:line="440" w:lineRule="exact"/>
        <w:ind w:firstLineChars="200" w:firstLine="562"/>
        <w:rPr>
          <w:rFonts w:asciiTheme="minorEastAsia" w:eastAsiaTheme="minorEastAsia" w:hAnsiTheme="minorEastAsia" w:cs="Arial"/>
          <w:b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lastRenderedPageBreak/>
        <w:t>院企合作：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学院与正大集团、海南海丰养殖发展有限公司、海南晨海水产有限公司、大白鱼鲸·三亚海洋探索世界等多家企业共同构建产学研合作联盟，建立的教学实践实训基分布海南沿海8个县市，可为本科生的培养开展最有效的实训，加强对学生实践、创新、创业等能力的培养。 </w:t>
      </w:r>
    </w:p>
    <w:p w:rsidR="002D5148" w:rsidRDefault="00AA68F0" w:rsidP="002D5148">
      <w:pPr>
        <w:spacing w:line="440" w:lineRule="exact"/>
        <w:ind w:firstLineChars="200" w:firstLine="562"/>
        <w:rPr>
          <w:rFonts w:asciiTheme="minorEastAsia" w:eastAsiaTheme="minorEastAsia" w:hAnsiTheme="minorEastAsia" w:cs="Arial" w:hint="eastAsia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3500" cy="3547745"/>
            <wp:effectExtent l="19050" t="0" r="0" b="0"/>
            <wp:wrapSquare wrapText="bothSides"/>
            <wp:docPr id="20" name="图片 0" descr="海峡渔业合作（茅校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峡渔业合作（茅校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148">
        <w:rPr>
          <w:rFonts w:asciiTheme="minorEastAsia" w:eastAsiaTheme="minorEastAsia" w:hAnsiTheme="minorEastAsia" w:cs="Arial" w:hint="eastAsia"/>
          <w:b/>
          <w:sz w:val="28"/>
          <w:szCs w:val="28"/>
        </w:rPr>
        <w:t>对外交流：</w:t>
      </w:r>
      <w:r w:rsidR="002D5148">
        <w:rPr>
          <w:rFonts w:asciiTheme="minorEastAsia" w:eastAsiaTheme="minorEastAsia" w:hAnsiTheme="minorEastAsia" w:cs="Arial" w:hint="eastAsia"/>
          <w:sz w:val="28"/>
          <w:szCs w:val="28"/>
        </w:rPr>
        <w:t>学院积极拓展国内外学术交流与合作领域，充分利用外部资源促进学术发展。近年来保持与中国海洋大学、中山大学、台湾国立海洋大学、香港中文大学、厦门大学、广东海洋大学等知名大学密切开展学术交流、科技合作与人才培训和合作。</w:t>
      </w:r>
    </w:p>
    <w:p w:rsidR="004358AB" w:rsidRDefault="002D5148" w:rsidP="00AA68F0">
      <w:pPr>
        <w:spacing w:line="220" w:lineRule="atLeast"/>
        <w:ind w:firstLineChars="150" w:firstLine="422"/>
      </w:pPr>
      <w:r>
        <w:rPr>
          <w:rFonts w:asciiTheme="minorEastAsia" w:eastAsiaTheme="minorEastAsia" w:hAnsiTheme="minorEastAsia" w:cs="Arial" w:hint="eastAsia"/>
          <w:b/>
          <w:sz w:val="28"/>
          <w:szCs w:val="28"/>
        </w:rPr>
        <w:t>展望未来：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继往开来，学院将抓住学校快速发展的重要战略机遇期，以学科建设为主线，以人才培养为根本，发挥专业特色，力争建成一个具有特色、充满活力的应用型海洋人才培养基地。</w: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D5148"/>
    <w:rsid w:val="00323B43"/>
    <w:rsid w:val="003D37D8"/>
    <w:rsid w:val="00426133"/>
    <w:rsid w:val="004358AB"/>
    <w:rsid w:val="008B7726"/>
    <w:rsid w:val="00A66F2E"/>
    <w:rsid w:val="00AA68F0"/>
    <w:rsid w:val="00AB08D9"/>
    <w:rsid w:val="00C55D22"/>
    <w:rsid w:val="00D31D50"/>
    <w:rsid w:val="00F90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rsid w:val="002D5148"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">
    <w:name w:val="批注文字 Char"/>
    <w:basedOn w:val="a0"/>
    <w:link w:val="a3"/>
    <w:semiHidden/>
    <w:qFormat/>
    <w:rsid w:val="002D5148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2020-03-10T03:09:00Z</dcterms:modified>
</cp:coreProperties>
</file>